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31C3" w14:textId="06C0BBB5" w:rsidR="00504F48" w:rsidRPr="00504F48" w:rsidRDefault="00504F48" w:rsidP="00504F48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 xml:space="preserve">Постановление Правительства РФ от 15 июля 2010 г. </w:t>
      </w:r>
      <w:r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№</w:t>
      </w: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 521</w:t>
      </w: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br/>
      </w:r>
      <w:r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«</w:t>
      </w: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Об определении пунктов пропуска через государственную границу Российской Федерации для убытия с территории Российской Федерации отдельных видов товаров</w:t>
      </w:r>
      <w:r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»</w:t>
      </w:r>
    </w:p>
    <w:p w14:paraId="56BD1AA1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Правительство Российской Федерации постановляет:</w:t>
      </w:r>
    </w:p>
    <w:p w14:paraId="1019AA7C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1. Установить, что убытие с территории Российской Федерации товаров (коды ТН ВЭД ТС </w:t>
      </w:r>
      <w:hyperlink r:id="rId4" w:anchor="/document/70205520/entry/4401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4401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, </w:t>
      </w:r>
      <w:hyperlink r:id="rId5" w:anchor="/document/70205520/entry/4403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4403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, </w:t>
      </w:r>
      <w:hyperlink r:id="rId6" w:anchor="/document/70205520/entry/4404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4404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, </w:t>
      </w:r>
      <w:hyperlink r:id="rId7" w:anchor="/document/70205520/entry/4406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4406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), вывозимых автомобильным, железнодорожным и водным транспортом, осуществляется только из пунктов пропуска через государственную границу Российской Федерации по перечню согласно </w:t>
      </w:r>
      <w:hyperlink r:id="rId8" w:anchor="/document/77313524/entry/1000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приложению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.</w:t>
      </w:r>
    </w:p>
    <w:p w14:paraId="43AE0B0C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2. Действие настоящего постановления не распространяется на товары, указанные в </w:t>
      </w:r>
      <w:hyperlink r:id="rId9" w:anchor="/document/77313524/entry/1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пункте 1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настоящего постановления, в случае, если они:</w:t>
      </w:r>
    </w:p>
    <w:p w14:paraId="06EAA773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а) вывозятся из Российской Федерации в соответствии со специальной таможенной процедурой;</w:t>
      </w:r>
    </w:p>
    <w:p w14:paraId="7326A351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б) предназначены для использования и демонстрации на выставках, ярмарках, международных встречах и других подобных мероприятиях;</w:t>
      </w:r>
    </w:p>
    <w:p w14:paraId="2C5451A3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в) необходимы для обеспечения нормальной эксплуатации и технического обслуживания российских морских (речных) судов во время их пребывания за пределами территории Российской Федерации;</w:t>
      </w:r>
    </w:p>
    <w:p w14:paraId="39CCB3C1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г) убывают из Российской Федерации в соответствии с </w:t>
      </w:r>
      <w:hyperlink r:id="rId10" w:anchor="/document/71652992/entry/43200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таможенной процедурой реэкспорта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, если такие товары ранее прибыли на территорию Российской Федерации, находились в месте прибытия либо в иной зоне таможенного контроля, расположенной в непосредственной близости от места прибытия, и не помещались под какую-либо таможенную процедуру;</w:t>
      </w:r>
    </w:p>
    <w:p w14:paraId="7D18CF46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д) не действует с 31 декабря 2017 г. - </w:t>
      </w:r>
      <w:hyperlink r:id="rId11" w:anchor="/document/71580814/entry/2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Правительства России от 28 декабря 2016 г. N 1514</w:t>
      </w:r>
    </w:p>
    <w:p w14:paraId="6B247285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е) вывозятся из Российской Федерации в государства - члены Евразийского экономического союза через территорию государства, не являющегося членом Евразийского экономического союза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;</w:t>
      </w:r>
    </w:p>
    <w:p w14:paraId="704A4C3A" w14:textId="77777777" w:rsidR="00504F48" w:rsidRPr="00504F48" w:rsidRDefault="00504F48" w:rsidP="00504F48">
      <w:pPr>
        <w:shd w:val="clear" w:color="auto" w:fill="F0E9D3"/>
        <w:spacing w:line="240" w:lineRule="auto"/>
        <w:jc w:val="both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r w:rsidRPr="00504F48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Пункт 2 дополнен подпунктом "ж" с 1 ноября 2021 г. - </w:t>
      </w:r>
      <w:hyperlink r:id="rId12" w:anchor="/document/402871991/entry/1001" w:history="1">
        <w:r w:rsidRPr="00504F48">
          <w:rPr>
            <w:rFonts w:ascii="PT Serif" w:eastAsia="Times New Roman" w:hAnsi="PT Serif" w:cs="Times New Roman"/>
            <w:color w:val="3272C0"/>
            <w:sz w:val="20"/>
            <w:szCs w:val="20"/>
            <w:u w:val="single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  <w:t> Правительства России от 22 сентября 2021 г. N 1599</w:t>
      </w:r>
    </w:p>
    <w:p w14:paraId="6D5B4D45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ж) являются изделиями и (или) материалами, служащими или предназначенными для защиты, размещения, крепления или разделения товаров в целях обеспечения безопасности перевозок грузов автомобильным, железнодорожным и водным транспортом и (или) соблюдения технических условий размещения и крепления таких грузов, и в отношении которых в соответствии с законодательством Российской Федерации не уплачиваются вывозные таможенные пошлины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.</w:t>
      </w:r>
    </w:p>
    <w:p w14:paraId="62B0482D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3. Настоящее постановление вступает в силу по истечении одного месяца со дня его </w:t>
      </w:r>
      <w:hyperlink r:id="rId13" w:anchor="/document/12277271/entry/0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официального опубликования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504F48" w:rsidRPr="00504F48" w14:paraId="714848F0" w14:textId="77777777" w:rsidTr="00504F48">
        <w:tc>
          <w:tcPr>
            <w:tcW w:w="3300" w:type="pct"/>
            <w:vAlign w:val="bottom"/>
            <w:hideMark/>
          </w:tcPr>
          <w:p w14:paraId="1FCDC6C8" w14:textId="77777777" w:rsidR="00504F48" w:rsidRPr="00504F48" w:rsidRDefault="00504F48" w:rsidP="00504F48">
            <w:pPr>
              <w:spacing w:after="0" w:line="240" w:lineRule="auto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504F48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504F48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14:paraId="344FB7BB" w14:textId="77777777" w:rsidR="00504F48" w:rsidRPr="00504F48" w:rsidRDefault="00504F48" w:rsidP="00504F48">
            <w:pPr>
              <w:spacing w:after="0" w:line="240" w:lineRule="auto"/>
              <w:jc w:val="right"/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</w:pPr>
            <w:r w:rsidRPr="00504F48">
              <w:rPr>
                <w:rFonts w:ascii="PT Serif" w:eastAsia="Times New Roman" w:hAnsi="PT Serif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14:paraId="7D230E61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44EB8E5B" w14:textId="77777777" w:rsidR="00504F48" w:rsidRPr="00504F48" w:rsidRDefault="00504F48" w:rsidP="00504F48">
      <w:pPr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Москва</w:t>
      </w:r>
    </w:p>
    <w:p w14:paraId="1BC12149" w14:textId="77777777" w:rsidR="00504F48" w:rsidRPr="00504F48" w:rsidRDefault="00504F48" w:rsidP="00504F48">
      <w:pPr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15 июля 2010 г.</w:t>
      </w:r>
    </w:p>
    <w:p w14:paraId="5B26BA65" w14:textId="77777777" w:rsidR="00504F48" w:rsidRPr="00504F48" w:rsidRDefault="00504F48" w:rsidP="00504F48">
      <w:pPr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N 521</w:t>
      </w:r>
    </w:p>
    <w:p w14:paraId="77C99C77" w14:textId="77777777" w:rsidR="00504F48" w:rsidRPr="00504F48" w:rsidRDefault="00504F48" w:rsidP="00504F48">
      <w:pPr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Приложение</w:t>
      </w:r>
      <w:r w:rsidRPr="00504F48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14" w:anchor="/document/77313524/entry/0" w:history="1">
        <w:r w:rsidRPr="00504F48">
          <w:rPr>
            <w:rFonts w:ascii="PT Serif" w:eastAsia="Times New Roman" w:hAnsi="PT Serif" w:cs="Times New Roman"/>
            <w:b/>
            <w:bCs/>
            <w:color w:val="3272C0"/>
            <w:sz w:val="23"/>
            <w:szCs w:val="23"/>
            <w:u w:val="single"/>
            <w:lang w:eastAsia="ru-RU"/>
          </w:rPr>
          <w:t>постановлению</w:t>
        </w:r>
      </w:hyperlink>
      <w:r w:rsidRPr="00504F48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t> Правительства РФ</w:t>
      </w:r>
      <w:r w:rsidRPr="00504F48">
        <w:rPr>
          <w:rFonts w:ascii="PT Serif" w:eastAsia="Times New Roman" w:hAnsi="PT Serif" w:cs="Times New Roman"/>
          <w:b/>
          <w:bCs/>
          <w:color w:val="22272F"/>
          <w:sz w:val="23"/>
          <w:szCs w:val="23"/>
          <w:lang w:eastAsia="ru-RU"/>
        </w:rPr>
        <w:br/>
        <w:t>от 15 июля 2010 г. N 521</w:t>
      </w:r>
    </w:p>
    <w:p w14:paraId="0C847107" w14:textId="77777777" w:rsidR="00504F48" w:rsidRPr="00504F48" w:rsidRDefault="00504F48" w:rsidP="00504F48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Перечень</w:t>
      </w: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br/>
        <w:t>пунктов пропуска через государственную границу Российской Федерации для убытия с территории Российской Федерации отдельных видов товаров</w:t>
      </w:r>
    </w:p>
    <w:p w14:paraId="2A16DE5D" w14:textId="77777777" w:rsidR="00504F48" w:rsidRPr="00504F48" w:rsidRDefault="00504F48" w:rsidP="00504F48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I. Автомобильные пункты пропуска</w:t>
      </w:r>
    </w:p>
    <w:p w14:paraId="4A5D6582" w14:textId="77777777" w:rsidR="00504F48" w:rsidRPr="00504F48" w:rsidRDefault="00504F48" w:rsidP="00504F48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Российско-норвежский участок государственной границы</w:t>
      </w:r>
    </w:p>
    <w:p w14:paraId="7C0C1041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1. Борисоглебск</w:t>
      </w:r>
    </w:p>
    <w:p w14:paraId="75D87A42" w14:textId="77777777" w:rsidR="00504F48" w:rsidRPr="00504F48" w:rsidRDefault="00504F48" w:rsidP="00504F48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Российско-финляндский участок государственной границы</w:t>
      </w:r>
    </w:p>
    <w:p w14:paraId="0CD71E81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2. Брусничное</w:t>
      </w:r>
    </w:p>
    <w:p w14:paraId="33B9FD53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3. Вяртсиля</w:t>
      </w:r>
    </w:p>
    <w:p w14:paraId="0138376B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4. 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 - </w:t>
      </w:r>
      <w:hyperlink r:id="rId15" w:anchor="/document/402871991/entry/10212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г. N 1599</w:t>
      </w:r>
    </w:p>
    <w:p w14:paraId="345683DB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5. 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 - </w:t>
      </w:r>
      <w:hyperlink r:id="rId16" w:anchor="/document/402871991/entry/10212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г. N 1599</w:t>
      </w:r>
    </w:p>
    <w:p w14:paraId="7343910C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6. </w:t>
      </w:r>
      <w:proofErr w:type="spellStart"/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Люття</w:t>
      </w:r>
      <w:proofErr w:type="spellEnd"/>
    </w:p>
    <w:p w14:paraId="022066FC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7. 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 - </w:t>
      </w:r>
      <w:hyperlink r:id="rId17" w:anchor="/document/402871991/entry/10212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г. N 1599</w:t>
      </w:r>
    </w:p>
    <w:p w14:paraId="301B7B22" w14:textId="77777777" w:rsidR="00504F48" w:rsidRPr="00504F48" w:rsidRDefault="00504F48" w:rsidP="00504F48">
      <w:pPr>
        <w:shd w:val="clear" w:color="auto" w:fill="F0E9D3"/>
        <w:spacing w:line="240" w:lineRule="auto"/>
        <w:jc w:val="both"/>
        <w:rPr>
          <w:rFonts w:ascii="PT Serif" w:eastAsia="Times New Roman" w:hAnsi="PT Serif" w:cs="Times New Roman"/>
          <w:color w:val="464C55"/>
          <w:sz w:val="20"/>
          <w:szCs w:val="20"/>
          <w:lang w:eastAsia="ru-RU"/>
        </w:rPr>
      </w:pPr>
      <w:hyperlink r:id="rId18" w:anchor="/document/12177271/entry/1007" w:history="1">
        <w:r w:rsidRPr="00504F48">
          <w:rPr>
            <w:rFonts w:ascii="PT Serif" w:eastAsia="Times New Roman" w:hAnsi="PT Serif" w:cs="Times New Roman"/>
            <w:color w:val="3272C0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14:paraId="294F99ED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8. Светогорск</w:t>
      </w:r>
    </w:p>
    <w:p w14:paraId="6DD0EA05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9. </w:t>
      </w:r>
      <w:proofErr w:type="spellStart"/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Суоперя</w:t>
      </w:r>
      <w:proofErr w:type="spellEnd"/>
    </w:p>
    <w:p w14:paraId="02AEA241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10. </w:t>
      </w:r>
      <w:proofErr w:type="spellStart"/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Сювяоро</w:t>
      </w:r>
      <w:proofErr w:type="spellEnd"/>
    </w:p>
    <w:p w14:paraId="00934267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11. 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 - </w:t>
      </w:r>
      <w:hyperlink r:id="rId19" w:anchor="/document/402871991/entry/10212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г. N 1599</w:t>
      </w:r>
    </w:p>
    <w:p w14:paraId="092B989E" w14:textId="77777777" w:rsidR="00504F48" w:rsidRPr="00504F48" w:rsidRDefault="00504F48" w:rsidP="00504F48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Российско-эстонский участок государственной границы</w:t>
      </w:r>
    </w:p>
    <w:p w14:paraId="688A9251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12. Ивангород</w:t>
      </w:r>
    </w:p>
    <w:p w14:paraId="271C165D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13. 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 - </w:t>
      </w:r>
      <w:hyperlink r:id="rId20" w:anchor="/document/402871991/entry/10213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г. N 1599</w:t>
      </w:r>
    </w:p>
    <w:p w14:paraId="485D3E2B" w14:textId="77777777" w:rsidR="00504F48" w:rsidRPr="00504F48" w:rsidRDefault="00504F48" w:rsidP="00504F48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Российско-латвийский участок государственной границы</w:t>
      </w:r>
    </w:p>
    <w:p w14:paraId="3C26D5CE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14. Бурачки</w:t>
      </w:r>
    </w:p>
    <w:p w14:paraId="38E5260A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15. </w:t>
      </w:r>
      <w:proofErr w:type="spellStart"/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Убылинка</w:t>
      </w:r>
      <w:proofErr w:type="spellEnd"/>
    </w:p>
    <w:p w14:paraId="49F11E2E" w14:textId="77777777" w:rsidR="00504F48" w:rsidRPr="00504F48" w:rsidRDefault="00504F48" w:rsidP="00504F48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Российско-литовский участок государственной границы</w:t>
      </w:r>
    </w:p>
    <w:p w14:paraId="421FAEAA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16. 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 - </w:t>
      </w:r>
      <w:hyperlink r:id="rId21" w:anchor="/document/402871991/entry/10214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г. N 1599</w:t>
      </w:r>
    </w:p>
    <w:p w14:paraId="4A7DAFD2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17. 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 - </w:t>
      </w:r>
      <w:hyperlink r:id="rId22" w:anchor="/document/402871991/entry/10214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г. N 1599</w:t>
      </w:r>
    </w:p>
    <w:p w14:paraId="664FF3A0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18. Исключен с 1 ноября 2021 г. - </w:t>
      </w:r>
      <w:hyperlink r:id="rId23" w:anchor="/document/402871991/entry/10214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г. N 1599</w:t>
      </w:r>
    </w:p>
    <w:p w14:paraId="7B146097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18</w:t>
      </w:r>
      <w:r w:rsidRPr="00504F48">
        <w:rPr>
          <w:rFonts w:ascii="PT Serif" w:eastAsia="Times New Roman" w:hAnsi="PT Serif" w:cs="Times New Roman"/>
          <w:color w:val="22272F"/>
          <w:sz w:val="16"/>
          <w:szCs w:val="16"/>
          <w:vertAlign w:val="superscript"/>
          <w:lang w:eastAsia="ru-RU"/>
        </w:rPr>
        <w:t> </w:t>
      </w:r>
      <w:r w:rsidRPr="00504F48">
        <w:rPr>
          <w:rFonts w:ascii="PT Serif" w:eastAsia="Times New Roman" w:hAnsi="PT Serif" w:cs="Times New Roman"/>
          <w:color w:val="22272F"/>
          <w:sz w:val="16"/>
          <w:szCs w:val="16"/>
          <w:shd w:val="clear" w:color="auto" w:fill="ABE0FF"/>
          <w:vertAlign w:val="superscript"/>
          <w:lang w:eastAsia="ru-RU"/>
        </w:rPr>
        <w:t>1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Дубки</w:t>
      </w:r>
    </w:p>
    <w:p w14:paraId="57CA67CE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19. Чернышевское</w:t>
      </w:r>
    </w:p>
    <w:p w14:paraId="0AFD39DB" w14:textId="77777777" w:rsidR="00504F48" w:rsidRPr="00504F48" w:rsidRDefault="00504F48" w:rsidP="00504F48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Российско-польский участок государственной границы</w:t>
      </w:r>
    </w:p>
    <w:p w14:paraId="2FA14F3E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20. Багратионовск</w:t>
      </w:r>
    </w:p>
    <w:p w14:paraId="5A69B857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21. 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 - </w:t>
      </w:r>
      <w:hyperlink r:id="rId24" w:anchor="/document/402871991/entry/10218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г. N 1599</w:t>
      </w:r>
    </w:p>
    <w:p w14:paraId="52BC6478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21</w:t>
      </w:r>
      <w:r w:rsidRPr="00504F48">
        <w:rPr>
          <w:rFonts w:ascii="PT Serif" w:eastAsia="Times New Roman" w:hAnsi="PT Serif" w:cs="Times New Roman"/>
          <w:color w:val="22272F"/>
          <w:sz w:val="16"/>
          <w:szCs w:val="16"/>
          <w:shd w:val="clear" w:color="auto" w:fill="ABE0FF"/>
          <w:vertAlign w:val="superscript"/>
          <w:lang w:eastAsia="ru-RU"/>
        </w:rPr>
        <w:t> 1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 xml:space="preserve">. </w:t>
      </w:r>
      <w:proofErr w:type="spellStart"/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Мамоново</w:t>
      </w:r>
      <w:proofErr w:type="spellEnd"/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 xml:space="preserve"> (</w:t>
      </w:r>
      <w:proofErr w:type="spellStart"/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Гжехотки</w:t>
      </w:r>
      <w:proofErr w:type="spellEnd"/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)</w:t>
      </w:r>
    </w:p>
    <w:p w14:paraId="206741DD" w14:textId="77777777" w:rsidR="00504F48" w:rsidRPr="00504F48" w:rsidRDefault="00504F48" w:rsidP="00504F48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Российско-украинский участок государственной границы</w:t>
      </w:r>
    </w:p>
    <w:p w14:paraId="34566ED6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22. Весело-Вознесенка</w:t>
      </w:r>
    </w:p>
    <w:p w14:paraId="72E6E061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23. Гуково</w:t>
      </w:r>
    </w:p>
    <w:p w14:paraId="1E3AE4DF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24. 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 - </w:t>
      </w:r>
      <w:hyperlink r:id="rId25" w:anchor="/document/402871991/entry/102110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г. N 1599</w:t>
      </w:r>
    </w:p>
    <w:p w14:paraId="29FBC802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25. Матвеев Курган</w:t>
      </w:r>
    </w:p>
    <w:p w14:paraId="3B34CA38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26. Новошахтинск</w:t>
      </w:r>
    </w:p>
    <w:p w14:paraId="733EA9D9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27. 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 - </w:t>
      </w:r>
      <w:hyperlink r:id="rId26" w:anchor="/document/402871991/entry/102110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г. N 1599</w:t>
      </w:r>
    </w:p>
    <w:p w14:paraId="0DCF60C0" w14:textId="77777777" w:rsidR="00504F48" w:rsidRPr="00504F48" w:rsidRDefault="00504F48" w:rsidP="00504F48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Российско-абхазский участок государственной границы</w:t>
      </w:r>
    </w:p>
    <w:p w14:paraId="67BF5E8B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28. Адлер</w:t>
      </w:r>
    </w:p>
    <w:p w14:paraId="59BECBA6" w14:textId="77777777" w:rsidR="00504F48" w:rsidRPr="00504F48" w:rsidRDefault="00504F48" w:rsidP="00504F48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32"/>
          <w:szCs w:val="32"/>
          <w:shd w:val="clear" w:color="auto" w:fill="ABE0FF"/>
          <w:lang w:eastAsia="ru-RU"/>
        </w:rPr>
        <w:t>Российско-грузинский участок государственной границы</w:t>
      </w:r>
    </w:p>
    <w:p w14:paraId="07978822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28</w:t>
      </w:r>
      <w:r w:rsidRPr="00504F48">
        <w:rPr>
          <w:rFonts w:ascii="PT Serif" w:eastAsia="Times New Roman" w:hAnsi="PT Serif" w:cs="Times New Roman"/>
          <w:color w:val="22272F"/>
          <w:sz w:val="16"/>
          <w:szCs w:val="16"/>
          <w:shd w:val="clear" w:color="auto" w:fill="ABE0FF"/>
          <w:vertAlign w:val="superscript"/>
          <w:lang w:eastAsia="ru-RU"/>
        </w:rPr>
        <w:t> 1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. Верхний Ларс</w:t>
      </w:r>
    </w:p>
    <w:p w14:paraId="5B4E383F" w14:textId="77777777" w:rsidR="00504F48" w:rsidRPr="00504F48" w:rsidRDefault="00504F48" w:rsidP="00504F48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Российско-монгольский участок государственной границы</w:t>
      </w:r>
    </w:p>
    <w:p w14:paraId="62D0B60E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29. Кяхта</w:t>
      </w:r>
    </w:p>
    <w:p w14:paraId="7BE529DF" w14:textId="77777777" w:rsidR="00504F48" w:rsidRPr="00504F48" w:rsidRDefault="00504F48" w:rsidP="00504F48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Российско-китайский участок государственной границы</w:t>
      </w:r>
    </w:p>
    <w:p w14:paraId="21845AB5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30. Забайкальск</w:t>
      </w:r>
    </w:p>
    <w:p w14:paraId="107DEBA0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30</w:t>
      </w:r>
      <w:r w:rsidRPr="00504F48">
        <w:rPr>
          <w:rFonts w:ascii="PT Serif" w:eastAsia="Times New Roman" w:hAnsi="PT Serif" w:cs="Times New Roman"/>
          <w:color w:val="22272F"/>
          <w:sz w:val="16"/>
          <w:szCs w:val="16"/>
          <w:shd w:val="clear" w:color="auto" w:fill="ABE0FF"/>
          <w:vertAlign w:val="superscript"/>
          <w:lang w:eastAsia="ru-RU"/>
        </w:rPr>
        <w:t> 1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 xml:space="preserve">. </w:t>
      </w:r>
      <w:proofErr w:type="spellStart"/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Кани</w:t>
      </w:r>
      <w:proofErr w:type="spellEnd"/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-Курган</w:t>
      </w:r>
    </w:p>
    <w:p w14:paraId="49C50B1A" w14:textId="77777777" w:rsidR="00504F48" w:rsidRPr="00504F48" w:rsidRDefault="00504F48" w:rsidP="00504F48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II. Железнодорожные пункты пропуска</w:t>
      </w:r>
    </w:p>
    <w:p w14:paraId="2747C435" w14:textId="77777777" w:rsidR="00504F48" w:rsidRPr="00504F48" w:rsidRDefault="00504F48" w:rsidP="00504F48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Российско-финляндский участок государственной границы</w:t>
      </w:r>
    </w:p>
    <w:p w14:paraId="073EDDFA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31. </w:t>
      </w:r>
      <w:proofErr w:type="spellStart"/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Бусловская</w:t>
      </w:r>
      <w:proofErr w:type="spellEnd"/>
    </w:p>
    <w:p w14:paraId="11D6868E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32. Вяртсиля</w:t>
      </w:r>
    </w:p>
    <w:p w14:paraId="6DF4BB0B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33. 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 - </w:t>
      </w:r>
      <w:hyperlink r:id="rId27" w:anchor="/document/402871991/entry/10222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г. N 1599</w:t>
      </w:r>
    </w:p>
    <w:p w14:paraId="20B16059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34. Светогорск</w:t>
      </w:r>
    </w:p>
    <w:p w14:paraId="4FC9F951" w14:textId="77777777" w:rsidR="00504F48" w:rsidRPr="00504F48" w:rsidRDefault="00504F48" w:rsidP="00504F48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Российско-эстонский участок государственной границы</w:t>
      </w:r>
    </w:p>
    <w:p w14:paraId="126E811B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35. 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 - </w:t>
      </w:r>
      <w:hyperlink r:id="rId28" w:anchor="/document/402871991/entry/10223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г. N 1599</w:t>
      </w:r>
    </w:p>
    <w:p w14:paraId="381A5E9E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36. Печоры Псковские</w:t>
      </w:r>
    </w:p>
    <w:p w14:paraId="66AC9F13" w14:textId="77777777" w:rsidR="00504F48" w:rsidRPr="00504F48" w:rsidRDefault="00504F48" w:rsidP="00504F48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Российско-латвийский участок государственной границы</w:t>
      </w:r>
    </w:p>
    <w:p w14:paraId="075F8747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37. 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 - </w:t>
      </w:r>
      <w:hyperlink r:id="rId29" w:anchor="/document/402871991/entry/10225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г. N 1599</w:t>
      </w:r>
    </w:p>
    <w:p w14:paraId="74D40F77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38. Исключен с 1 ноября 2021 г. - </w:t>
      </w:r>
      <w:hyperlink r:id="rId30" w:anchor="/document/402871991/entry/10225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г. N 1599</w:t>
      </w:r>
    </w:p>
    <w:p w14:paraId="2C19EFC6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38</w:t>
      </w:r>
      <w:r w:rsidRPr="00504F48">
        <w:rPr>
          <w:rFonts w:ascii="PT Serif" w:eastAsia="Times New Roman" w:hAnsi="PT Serif" w:cs="Times New Roman"/>
          <w:color w:val="22272F"/>
          <w:sz w:val="16"/>
          <w:szCs w:val="16"/>
          <w:shd w:val="clear" w:color="auto" w:fill="ABE0FF"/>
          <w:vertAlign w:val="superscript"/>
          <w:lang w:eastAsia="ru-RU"/>
        </w:rPr>
        <w:t> 1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. Пыталово</w:t>
      </w:r>
    </w:p>
    <w:p w14:paraId="5D5BAF91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38</w:t>
      </w:r>
      <w:r w:rsidRPr="00504F48">
        <w:rPr>
          <w:rFonts w:ascii="PT Serif" w:eastAsia="Times New Roman" w:hAnsi="PT Serif" w:cs="Times New Roman"/>
          <w:color w:val="22272F"/>
          <w:sz w:val="16"/>
          <w:szCs w:val="16"/>
          <w:vertAlign w:val="superscript"/>
          <w:lang w:eastAsia="ru-RU"/>
        </w:rPr>
        <w:t> </w:t>
      </w:r>
      <w:r w:rsidRPr="00504F48">
        <w:rPr>
          <w:rFonts w:ascii="PT Serif" w:eastAsia="Times New Roman" w:hAnsi="PT Serif" w:cs="Times New Roman"/>
          <w:color w:val="22272F"/>
          <w:sz w:val="16"/>
          <w:szCs w:val="16"/>
          <w:shd w:val="clear" w:color="auto" w:fill="ABE0FF"/>
          <w:vertAlign w:val="superscript"/>
          <w:lang w:eastAsia="ru-RU"/>
        </w:rPr>
        <w:t>2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Себеж</w:t>
      </w:r>
    </w:p>
    <w:p w14:paraId="216B47E3" w14:textId="77777777" w:rsidR="00504F48" w:rsidRPr="00504F48" w:rsidRDefault="00504F48" w:rsidP="00504F48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Российско-литовский участок государственной границы</w:t>
      </w:r>
    </w:p>
    <w:p w14:paraId="2BB18CC2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39. Нестеров</w:t>
      </w:r>
    </w:p>
    <w:p w14:paraId="5571B848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40. Советск</w:t>
      </w:r>
    </w:p>
    <w:p w14:paraId="06B778C7" w14:textId="77777777" w:rsidR="00504F48" w:rsidRPr="00504F48" w:rsidRDefault="00504F48" w:rsidP="00504F48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Российско-польский участок государственной границы</w:t>
      </w:r>
    </w:p>
    <w:p w14:paraId="47A11CDF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41. Железнодорожный</w:t>
      </w:r>
    </w:p>
    <w:p w14:paraId="0ADD61CB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42. </w:t>
      </w:r>
      <w:proofErr w:type="spellStart"/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Мамоново</w:t>
      </w:r>
      <w:proofErr w:type="spellEnd"/>
    </w:p>
    <w:p w14:paraId="69FD66DC" w14:textId="77777777" w:rsidR="00504F48" w:rsidRPr="00504F48" w:rsidRDefault="00504F48" w:rsidP="00504F48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Российско-украинский участок государственной границы</w:t>
      </w:r>
    </w:p>
    <w:p w14:paraId="395FF604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43. Гуково</w:t>
      </w:r>
    </w:p>
    <w:p w14:paraId="316DC71A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44. 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 - </w:t>
      </w:r>
      <w:hyperlink r:id="rId31" w:anchor="/document/402871991/entry/10228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г. N 1599</w:t>
      </w:r>
    </w:p>
    <w:p w14:paraId="411EFEA1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45. 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 - </w:t>
      </w:r>
      <w:hyperlink r:id="rId32" w:anchor="/document/402871991/entry/10228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г. N 1599</w:t>
      </w:r>
    </w:p>
    <w:p w14:paraId="7B9EEFBE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46. Успенская</w:t>
      </w:r>
    </w:p>
    <w:p w14:paraId="568A53B6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46</w:t>
      </w:r>
      <w:r w:rsidRPr="00504F48">
        <w:rPr>
          <w:rFonts w:ascii="PT Serif" w:eastAsia="Times New Roman" w:hAnsi="PT Serif" w:cs="Times New Roman"/>
          <w:color w:val="22272F"/>
          <w:sz w:val="16"/>
          <w:szCs w:val="16"/>
          <w:shd w:val="clear" w:color="auto" w:fill="ABE0FF"/>
          <w:vertAlign w:val="superscript"/>
          <w:lang w:eastAsia="ru-RU"/>
        </w:rPr>
        <w:t> 1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. Брянск-Льговский</w:t>
      </w:r>
    </w:p>
    <w:p w14:paraId="13BA5FC3" w14:textId="77777777" w:rsidR="00504F48" w:rsidRPr="00504F48" w:rsidRDefault="00504F48" w:rsidP="00504F48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Российско-абхазский участок государственной границы</w:t>
      </w:r>
    </w:p>
    <w:p w14:paraId="6FF86BDE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47. Адлер</w:t>
      </w:r>
    </w:p>
    <w:p w14:paraId="284F0E0C" w14:textId="77777777" w:rsidR="00504F48" w:rsidRPr="00504F48" w:rsidRDefault="00504F48" w:rsidP="00504F48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Российско-азербайджанский участок государственной границы</w:t>
      </w:r>
    </w:p>
    <w:p w14:paraId="7BDAB97F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48. Дербент</w:t>
      </w:r>
    </w:p>
    <w:p w14:paraId="110B46DC" w14:textId="77777777" w:rsidR="00504F48" w:rsidRPr="00504F48" w:rsidRDefault="00504F48" w:rsidP="00504F48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Российско-монгольский участок государственной границы</w:t>
      </w:r>
    </w:p>
    <w:p w14:paraId="78AA1400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49. Наушки</w:t>
      </w:r>
    </w:p>
    <w:p w14:paraId="2FCE390A" w14:textId="77777777" w:rsidR="00504F48" w:rsidRPr="00504F48" w:rsidRDefault="00504F48" w:rsidP="00504F48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Российско-китайский участок государственной границы</w:t>
      </w:r>
    </w:p>
    <w:p w14:paraId="156F03FC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50. Забайкальск</w:t>
      </w:r>
    </w:p>
    <w:p w14:paraId="5EF89BBC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51. Пограничный</w:t>
      </w:r>
    </w:p>
    <w:p w14:paraId="027B5630" w14:textId="77777777" w:rsidR="00504F48" w:rsidRPr="00504F48" w:rsidRDefault="00504F48" w:rsidP="00504F48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Российско-корейский участок государственной границы</w:t>
      </w:r>
    </w:p>
    <w:p w14:paraId="50A62F93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 - </w:t>
      </w:r>
      <w:hyperlink r:id="rId33" w:anchor="/document/402871991/entry/102210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N 1599</w:t>
      </w:r>
    </w:p>
    <w:p w14:paraId="3B1EB720" w14:textId="77777777" w:rsidR="00504F48" w:rsidRPr="00504F48" w:rsidRDefault="00504F48" w:rsidP="00504F48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III. Смешанные пункты пропуска</w:t>
      </w:r>
    </w:p>
    <w:p w14:paraId="246424BD" w14:textId="77777777" w:rsidR="00504F48" w:rsidRPr="00504F48" w:rsidRDefault="00504F48" w:rsidP="00504F48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Российско-китайский участок государственной границы</w:t>
      </w:r>
    </w:p>
    <w:p w14:paraId="30E21F88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53. 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 - </w:t>
      </w:r>
      <w:hyperlink r:id="rId34" w:anchor="/document/402871991/entry/1023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г. N 1599</w:t>
      </w:r>
    </w:p>
    <w:p w14:paraId="5791B17B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54. </w:t>
      </w:r>
      <w:proofErr w:type="spellStart"/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Нижнеленинское</w:t>
      </w:r>
      <w:proofErr w:type="spellEnd"/>
    </w:p>
    <w:p w14:paraId="0B52A4F6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55. Покровка</w:t>
      </w:r>
    </w:p>
    <w:p w14:paraId="7C8F2CB5" w14:textId="77777777" w:rsidR="00504F48" w:rsidRPr="00504F48" w:rsidRDefault="00504F48" w:rsidP="00504F48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IV. Морские пункты пропуска</w:t>
      </w:r>
    </w:p>
    <w:p w14:paraId="1BB31690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56. Азов</w:t>
      </w:r>
    </w:p>
    <w:p w14:paraId="40756110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57. 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- </w:t>
      </w:r>
      <w:hyperlink r:id="rId35" w:anchor="/document/402871991/entry/10242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г. N 1599</w:t>
      </w:r>
    </w:p>
    <w:p w14:paraId="56430AAD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58. Архангельск</w:t>
      </w:r>
    </w:p>
    <w:p w14:paraId="64FD726D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59. Астрахань</w:t>
      </w:r>
    </w:p>
    <w:p w14:paraId="6A1BA8CB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60. 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 - </w:t>
      </w:r>
      <w:hyperlink r:id="rId36" w:anchor="/document/402871991/entry/10242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. N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1599</w:t>
      </w:r>
    </w:p>
    <w:p w14:paraId="7EBA8165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61. 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 - </w:t>
      </w:r>
      <w:hyperlink r:id="rId37" w:anchor="/document/402871991/entry/10242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. N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1599</w:t>
      </w:r>
    </w:p>
    <w:p w14:paraId="106519DC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62. Большой порт Санкт-Петербург</w:t>
      </w:r>
    </w:p>
    <w:p w14:paraId="119DB563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63. 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 - </w:t>
      </w:r>
      <w:hyperlink r:id="rId38" w:anchor="/document/402871991/entry/10242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г. N 1599</w:t>
      </w:r>
    </w:p>
    <w:p w14:paraId="59671D08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64. Ванино</w:t>
      </w:r>
    </w:p>
    <w:p w14:paraId="63D19FC9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65. Владивосток</w:t>
      </w:r>
    </w:p>
    <w:p w14:paraId="7BEBC0BA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66. Восточный</w:t>
      </w:r>
    </w:p>
    <w:p w14:paraId="1E4D9031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67. 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 - </w:t>
      </w:r>
      <w:hyperlink r:id="rId39" w:anchor="/document/402871991/entry/10242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г. N 1599</w:t>
      </w:r>
    </w:p>
    <w:p w14:paraId="694303F2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68. 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 - </w:t>
      </w:r>
      <w:hyperlink r:id="rId40" w:anchor="/document/402871991/entry/10242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г. N 1599</w:t>
      </w:r>
    </w:p>
    <w:p w14:paraId="2559BCCD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69. 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 - </w:t>
      </w:r>
      <w:hyperlink r:id="rId41" w:anchor="/document/402871991/entry/10242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г. N 1599</w:t>
      </w:r>
    </w:p>
    <w:p w14:paraId="44A0A55C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70. 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- </w:t>
      </w:r>
      <w:hyperlink r:id="rId42" w:anchor="/document/402871991/entry/10242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г. N 1599</w:t>
      </w:r>
    </w:p>
    <w:p w14:paraId="011C06AB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71. Ейск</w:t>
      </w:r>
    </w:p>
    <w:p w14:paraId="2B387F0D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72. Зарубино</w:t>
      </w:r>
    </w:p>
    <w:p w14:paraId="316EE0A7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73. 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 - </w:t>
      </w:r>
      <w:hyperlink r:id="rId43" w:anchor="/document/402871991/entry/10242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г. N 1599</w:t>
      </w:r>
    </w:p>
    <w:p w14:paraId="6238E0D7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74. Калининград</w:t>
      </w:r>
    </w:p>
    <w:p w14:paraId="3B168F48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75. Корсаков</w:t>
      </w:r>
    </w:p>
    <w:p w14:paraId="6B837FFD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76. 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 - </w:t>
      </w:r>
      <w:hyperlink r:id="rId44" w:anchor="/document/402871991/entry/10242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N 1599</w:t>
      </w:r>
    </w:p>
    <w:p w14:paraId="4B7061BB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77. Махачкала</w:t>
      </w:r>
    </w:p>
    <w:p w14:paraId="31621834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78. 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 - </w:t>
      </w:r>
      <w:hyperlink r:id="rId45" w:anchor="/document/402871991/entry/10242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г. N 1599</w:t>
      </w:r>
    </w:p>
    <w:p w14:paraId="1A0E1702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79. 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 - </w:t>
      </w:r>
      <w:hyperlink r:id="rId46" w:anchor="/document/402871991/entry/10242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г. N 1599</w:t>
      </w:r>
    </w:p>
    <w:p w14:paraId="626E24D6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80. Находка</w:t>
      </w:r>
    </w:p>
    <w:p w14:paraId="36880F04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81. Николаевск-на-Амуре</w:t>
      </w:r>
    </w:p>
    <w:p w14:paraId="1CB4EE29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82. Новороссийск</w:t>
      </w:r>
    </w:p>
    <w:p w14:paraId="64216F56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83. Ольга</w:t>
      </w:r>
    </w:p>
    <w:p w14:paraId="71B92B47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84. Оля</w:t>
      </w:r>
    </w:p>
    <w:p w14:paraId="67BE385A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85. Онега</w:t>
      </w:r>
    </w:p>
    <w:p w14:paraId="0784D4C0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86. 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 - </w:t>
      </w:r>
      <w:hyperlink r:id="rId47" w:anchor="/document/402871991/entry/10242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г. N 1599</w:t>
      </w:r>
    </w:p>
    <w:p w14:paraId="475AAFAE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87. </w:t>
      </w:r>
      <w:proofErr w:type="spellStart"/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Ростов</w:t>
      </w:r>
      <w:proofErr w:type="spellEnd"/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-на-Дону</w:t>
      </w:r>
    </w:p>
    <w:p w14:paraId="7D1273AF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88. 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 - </w:t>
      </w:r>
      <w:hyperlink r:id="rId48" w:anchor="/document/402871991/entry/10242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г. N 1599</w:t>
      </w:r>
    </w:p>
    <w:p w14:paraId="69357032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89. 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 - </w:t>
      </w:r>
      <w:hyperlink r:id="rId49" w:anchor="/document/402871991/entry/10242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г. N 1599</w:t>
      </w:r>
    </w:p>
    <w:p w14:paraId="16AFAE52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90. Советская Гавань</w:t>
      </w:r>
    </w:p>
    <w:p w14:paraId="6CBF3DAD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91. 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 - </w:t>
      </w:r>
      <w:hyperlink r:id="rId50" w:anchor="/document/402871991/entry/10242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г. N 1599</w:t>
      </w:r>
    </w:p>
    <w:p w14:paraId="54C48024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92. Таганрог</w:t>
      </w:r>
    </w:p>
    <w:p w14:paraId="1174C810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93. Темрюк</w:t>
      </w:r>
    </w:p>
    <w:p w14:paraId="482BBF44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94. 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Исключен с 1 ноября 2021 г. - </w:t>
      </w:r>
      <w:hyperlink r:id="rId51" w:anchor="/document/402871991/entry/10242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shd w:val="clear" w:color="auto" w:fill="ABE0FF"/>
            <w:lang w:eastAsia="ru-RU"/>
          </w:rPr>
          <w:t>Постановление</w:t>
        </w:r>
      </w:hyperlink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 Правительства России от 22 сентября 2021 г. N 1599</w:t>
      </w:r>
    </w:p>
    <w:p w14:paraId="54ABC6ED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95. Усть-Луга</w:t>
      </w:r>
    </w:p>
    <w:p w14:paraId="5CFB5C92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96. Холмск</w:t>
      </w:r>
    </w:p>
    <w:p w14:paraId="5753300A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96</w:t>
      </w:r>
      <w:r w:rsidRPr="00504F48">
        <w:rPr>
          <w:rFonts w:ascii="PT Serif" w:eastAsia="Times New Roman" w:hAnsi="PT Serif" w:cs="Times New Roman"/>
          <w:color w:val="22272F"/>
          <w:sz w:val="16"/>
          <w:szCs w:val="16"/>
          <w:shd w:val="clear" w:color="auto" w:fill="ABE0FF"/>
          <w:vertAlign w:val="superscript"/>
          <w:lang w:eastAsia="ru-RU"/>
        </w:rPr>
        <w:t> 1</w:t>
      </w:r>
      <w:r w:rsidRPr="00504F4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ABE0FF"/>
          <w:lang w:eastAsia="ru-RU"/>
        </w:rPr>
        <w:t>. Посьет</w:t>
      </w:r>
    </w:p>
    <w:p w14:paraId="2D66C44E" w14:textId="77777777" w:rsidR="00504F48" w:rsidRPr="00504F48" w:rsidRDefault="00504F48" w:rsidP="00504F48">
      <w:pPr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t>V. Речные пункты пропуска</w:t>
      </w:r>
    </w:p>
    <w:p w14:paraId="5A85A18D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97. </w:t>
      </w:r>
      <w:hyperlink r:id="rId52" w:anchor="/document/12186980/entry/0" w:history="1">
        <w:r w:rsidRPr="00504F48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Исключен</w:t>
        </w:r>
      </w:hyperlink>
    </w:p>
    <w:p w14:paraId="5DBF14F9" w14:textId="77777777" w:rsidR="00504F48" w:rsidRPr="00504F48" w:rsidRDefault="00504F48" w:rsidP="00504F48">
      <w:pPr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04F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98. Хабаровск</w:t>
      </w:r>
    </w:p>
    <w:p w14:paraId="4228C062" w14:textId="77777777" w:rsidR="007B1A80" w:rsidRDefault="007B1A80"/>
    <w:sectPr w:rsidR="007B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48"/>
    <w:rsid w:val="00504F48"/>
    <w:rsid w:val="007B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48E2"/>
  <w15:chartTrackingRefBased/>
  <w15:docId w15:val="{E8134D89-D5CE-41A5-9683-FE5B8199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7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43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0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392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9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60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5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83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708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176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483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664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998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51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330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54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133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0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7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3481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2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894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7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866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65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655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77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8218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60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9422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84522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103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63342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97612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05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29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7596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8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484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8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512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8654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97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197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24306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970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09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46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290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604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93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3053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4388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0992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72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777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666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331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796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1877</Words>
  <Characters>10705</Characters>
  <Application>Microsoft Office Word</Application>
  <DocSecurity>0</DocSecurity>
  <Lines>89</Lines>
  <Paragraphs>25</Paragraphs>
  <ScaleCrop>false</ScaleCrop>
  <Company/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ivanov</cp:lastModifiedBy>
  <cp:revision>1</cp:revision>
  <dcterms:created xsi:type="dcterms:W3CDTF">2021-10-18T11:53:00Z</dcterms:created>
  <dcterms:modified xsi:type="dcterms:W3CDTF">2021-10-18T11:57:00Z</dcterms:modified>
</cp:coreProperties>
</file>