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3C" w:rsidRDefault="00692E1B">
      <w:pPr>
        <w:jc w:val="right"/>
        <w:rPr>
          <w:rFonts w:eastAsia="Times New Roman"/>
        </w:rPr>
      </w:pPr>
      <w:r>
        <w:rPr>
          <w:rFonts w:eastAsia="Times New Roman"/>
        </w:rPr>
        <w:t>Приложение</w:t>
      </w:r>
      <w:r>
        <w:rPr>
          <w:rFonts w:eastAsia="Times New Roman"/>
        </w:rPr>
        <w:br/>
        <w:t>к приказу Минфина России</w:t>
      </w:r>
      <w:r>
        <w:rPr>
          <w:rFonts w:eastAsia="Times New Roman"/>
        </w:rPr>
        <w:br/>
        <w:t xml:space="preserve">от 24.10.2017 N 159н </w:t>
      </w:r>
    </w:p>
    <w:p w:rsidR="00E3383C" w:rsidRDefault="00692E1B" w:rsidP="00C27FDB">
      <w:pPr>
        <w:pStyle w:val="a5"/>
        <w:jc w:val="center"/>
        <w:rPr>
          <w:rFonts w:eastAsia="Times New Roman"/>
        </w:rPr>
      </w:pPr>
      <w:r>
        <w:rPr>
          <w:rFonts w:eastAsia="Times New Roman"/>
        </w:rPr>
        <w:t>ПЕРЕЧЕНЬ</w:t>
      </w:r>
      <w:r>
        <w:rPr>
          <w:rFonts w:eastAsia="Times New Roman"/>
        </w:rPr>
        <w:br/>
        <w:t>ПУНКТОВ ПРОПУСКА ЧЕРЕЗ ГОСУДАРСТВЕННУЮ ГРАНИЦУ</w:t>
      </w:r>
      <w:r>
        <w:rPr>
          <w:rFonts w:eastAsia="Times New Roman"/>
        </w:rPr>
        <w:br/>
      </w:r>
      <w:bookmarkStart w:id="0" w:name="_GoBack"/>
      <w:r>
        <w:rPr>
          <w:rFonts w:eastAsia="Times New Roman"/>
        </w:rPr>
        <w:t>РОССИЙСКОЙ ФЕДЕРАЦИИ</w:t>
      </w:r>
      <w:r>
        <w:rPr>
          <w:rFonts w:eastAsia="Times New Roman"/>
        </w:rPr>
        <w:br/>
      </w:r>
      <w:bookmarkEnd w:id="0"/>
      <w:r>
        <w:rPr>
          <w:rFonts w:eastAsia="Times New Roman"/>
        </w:rPr>
        <w:t> </w:t>
      </w:r>
      <w:r>
        <w:rPr>
          <w:rFonts w:eastAsia="Times New Roman"/>
        </w:rPr>
        <w:br/>
        <w:t xml:space="preserve">(в ред. Приказов Минфина России от </w:t>
      </w:r>
      <w:hyperlink r:id="rId4" w:history="1">
        <w:r>
          <w:rPr>
            <w:rStyle w:val="a3"/>
            <w:rFonts w:eastAsia="Times New Roman"/>
          </w:rPr>
          <w:t>05.07.2018 N 149н</w:t>
        </w:r>
      </w:hyperlink>
      <w:r>
        <w:rPr>
          <w:rFonts w:eastAsia="Times New Roman"/>
        </w:rPr>
        <w:t>,</w:t>
      </w:r>
      <w:r w:rsidR="004B78CD">
        <w:rPr>
          <w:rFonts w:eastAsia="Times New Roman"/>
        </w:rPr>
        <w:t xml:space="preserve"> </w:t>
      </w:r>
      <w:r>
        <w:rPr>
          <w:rFonts w:eastAsia="Times New Roman"/>
        </w:rPr>
        <w:t xml:space="preserve">от </w:t>
      </w:r>
      <w:hyperlink r:id="rId5" w:history="1">
        <w:r>
          <w:rPr>
            <w:rStyle w:val="a3"/>
            <w:rFonts w:eastAsia="Times New Roman"/>
          </w:rPr>
          <w:t>21.04.2022 N 61н</w:t>
        </w:r>
      </w:hyperlink>
      <w:r>
        <w:rPr>
          <w:rFonts w:eastAsia="Times New Roman"/>
        </w:rPr>
        <w:t>)</w:t>
      </w:r>
    </w:p>
    <w:p w:rsidR="00E3383C" w:rsidRDefault="00692E1B" w:rsidP="00C27FDB">
      <w:pPr>
        <w:pStyle w:val="a5"/>
        <w:jc w:val="both"/>
      </w:pPr>
      <w:r>
        <w:t> I. Автомобильные пункты пропуска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Российско-финляндский участок границы</w:t>
      </w:r>
    </w:p>
    <w:p w:rsidR="00821F47" w:rsidRDefault="00821F47" w:rsidP="00821F47">
      <w:pPr>
        <w:pStyle w:val="a5"/>
        <w:spacing w:before="0" w:beforeAutospacing="0" w:after="0" w:afterAutospacing="0"/>
        <w:contextualSpacing/>
        <w:jc w:val="both"/>
      </w:pP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1. Светогорск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 xml:space="preserve">2. </w:t>
      </w:r>
      <w:proofErr w:type="spellStart"/>
      <w:r>
        <w:t>Торфяновка</w:t>
      </w:r>
      <w:proofErr w:type="spellEnd"/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3. Инари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4. Вяртсиля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 xml:space="preserve">5. </w:t>
      </w:r>
      <w:proofErr w:type="spellStart"/>
      <w:r>
        <w:t>Суоперя</w:t>
      </w:r>
      <w:proofErr w:type="spellEnd"/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6. Лотта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 xml:space="preserve">7. </w:t>
      </w:r>
      <w:proofErr w:type="spellStart"/>
      <w:r>
        <w:t>Салла</w:t>
      </w:r>
      <w:proofErr w:type="spellEnd"/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 xml:space="preserve">8. </w:t>
      </w:r>
      <w:proofErr w:type="spellStart"/>
      <w:r>
        <w:t>Люття</w:t>
      </w:r>
      <w:proofErr w:type="spellEnd"/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9. Брусничное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 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Российско-украинский участок границы</w:t>
      </w:r>
    </w:p>
    <w:p w:rsidR="00821F47" w:rsidRDefault="00821F47" w:rsidP="00821F47">
      <w:pPr>
        <w:pStyle w:val="a5"/>
        <w:spacing w:before="0" w:beforeAutospacing="0" w:after="0" w:afterAutospacing="0"/>
        <w:contextualSpacing/>
        <w:jc w:val="both"/>
      </w:pP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10. Шебекино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11. Грайворон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 xml:space="preserve">12. </w:t>
      </w:r>
      <w:proofErr w:type="spellStart"/>
      <w:r>
        <w:t>Колотиловка</w:t>
      </w:r>
      <w:proofErr w:type="spellEnd"/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 xml:space="preserve">13. </w:t>
      </w:r>
      <w:proofErr w:type="spellStart"/>
      <w:r>
        <w:t>Логачевка</w:t>
      </w:r>
      <w:proofErr w:type="spellEnd"/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14. Ровеньки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15. Погар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 xml:space="preserve">16. </w:t>
      </w:r>
      <w:proofErr w:type="spellStart"/>
      <w:r>
        <w:t>Ломаковка</w:t>
      </w:r>
      <w:proofErr w:type="spellEnd"/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 xml:space="preserve">17. </w:t>
      </w:r>
      <w:proofErr w:type="spellStart"/>
      <w:r>
        <w:t>Бугаевка</w:t>
      </w:r>
      <w:proofErr w:type="spellEnd"/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18. Крупец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19. Теткино (</w:t>
      </w:r>
      <w:proofErr w:type="spellStart"/>
      <w:r>
        <w:t>Рыжевка</w:t>
      </w:r>
      <w:proofErr w:type="spellEnd"/>
      <w:r>
        <w:t>)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20. Новошахтинск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21. Донецк (</w:t>
      </w:r>
      <w:proofErr w:type="spellStart"/>
      <w:r>
        <w:t>Изварино</w:t>
      </w:r>
      <w:proofErr w:type="spellEnd"/>
      <w:r>
        <w:t>)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22. Матвеев Курган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23. Весело-Вознесенка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24. Новые Юрковичи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 xml:space="preserve">25. </w:t>
      </w:r>
      <w:proofErr w:type="spellStart"/>
      <w:r>
        <w:t>Троебортное</w:t>
      </w:r>
      <w:proofErr w:type="spellEnd"/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26. Нехотеевка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 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Российско-монгольский участок границы</w:t>
      </w:r>
    </w:p>
    <w:p w:rsidR="00821F47" w:rsidRDefault="00821F47" w:rsidP="00821F47">
      <w:pPr>
        <w:pStyle w:val="a5"/>
        <w:spacing w:before="0" w:beforeAutospacing="0" w:after="0" w:afterAutospacing="0"/>
        <w:contextualSpacing/>
        <w:jc w:val="both"/>
      </w:pP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27. Монды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28. Соловьевск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 xml:space="preserve">29. Верхний </w:t>
      </w:r>
      <w:proofErr w:type="spellStart"/>
      <w:r>
        <w:t>Ульхун</w:t>
      </w:r>
      <w:proofErr w:type="spellEnd"/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 xml:space="preserve">30. </w:t>
      </w:r>
      <w:proofErr w:type="spellStart"/>
      <w:r>
        <w:t>Хандагайты</w:t>
      </w:r>
      <w:proofErr w:type="spellEnd"/>
      <w:r>
        <w:t xml:space="preserve"> (</w:t>
      </w:r>
      <w:proofErr w:type="spellStart"/>
      <w:r>
        <w:t>Боршо</w:t>
      </w:r>
      <w:proofErr w:type="spellEnd"/>
      <w:r>
        <w:t>)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 xml:space="preserve">31. </w:t>
      </w:r>
      <w:proofErr w:type="spellStart"/>
      <w:r>
        <w:t>Цаган-Толгой</w:t>
      </w:r>
      <w:proofErr w:type="spellEnd"/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32. Шара-Сур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lastRenderedPageBreak/>
        <w:t>33. Ташанта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34. Кяхта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 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Российско-норвежский участок границы</w:t>
      </w:r>
    </w:p>
    <w:p w:rsidR="00821F47" w:rsidRDefault="00821F47" w:rsidP="00821F47">
      <w:pPr>
        <w:pStyle w:val="a5"/>
        <w:spacing w:before="0" w:beforeAutospacing="0" w:after="0" w:afterAutospacing="0"/>
        <w:contextualSpacing/>
        <w:jc w:val="both"/>
      </w:pP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 35. Борисоглебск</w:t>
      </w:r>
    </w:p>
    <w:p w:rsidR="00C27FDB" w:rsidRDefault="00C27FDB" w:rsidP="00821F47">
      <w:pPr>
        <w:pStyle w:val="a5"/>
        <w:spacing w:before="0" w:beforeAutospacing="0" w:after="0" w:afterAutospacing="0"/>
        <w:contextualSpacing/>
        <w:jc w:val="both"/>
      </w:pP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Российско-эстонский участок границы</w:t>
      </w:r>
    </w:p>
    <w:p w:rsidR="00821F47" w:rsidRDefault="00821F47" w:rsidP="00821F47">
      <w:pPr>
        <w:pStyle w:val="a5"/>
        <w:spacing w:before="0" w:beforeAutospacing="0" w:after="0" w:afterAutospacing="0"/>
        <w:contextualSpacing/>
        <w:jc w:val="both"/>
      </w:pP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36. Ивангород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 xml:space="preserve">37. </w:t>
      </w:r>
      <w:proofErr w:type="spellStart"/>
      <w:r>
        <w:t>Куничина</w:t>
      </w:r>
      <w:proofErr w:type="spellEnd"/>
      <w:r>
        <w:t xml:space="preserve"> Гора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 xml:space="preserve">38. </w:t>
      </w:r>
      <w:proofErr w:type="spellStart"/>
      <w:r>
        <w:t>Шумилкино</w:t>
      </w:r>
      <w:proofErr w:type="spellEnd"/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 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Российско-латвийский участок границы</w:t>
      </w:r>
    </w:p>
    <w:p w:rsidR="00C27FDB" w:rsidRDefault="00C27FDB" w:rsidP="00821F47">
      <w:pPr>
        <w:pStyle w:val="a5"/>
        <w:spacing w:before="0" w:beforeAutospacing="0" w:after="0" w:afterAutospacing="0"/>
        <w:contextualSpacing/>
        <w:jc w:val="both"/>
      </w:pP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 xml:space="preserve">39. </w:t>
      </w:r>
      <w:proofErr w:type="spellStart"/>
      <w:r>
        <w:t>Убылинка</w:t>
      </w:r>
      <w:proofErr w:type="spellEnd"/>
    </w:p>
    <w:p w:rsidR="00C27FDB" w:rsidRDefault="00C27FDB" w:rsidP="00821F47">
      <w:pPr>
        <w:pStyle w:val="a5"/>
        <w:spacing w:before="0" w:beforeAutospacing="0" w:after="0" w:afterAutospacing="0"/>
        <w:contextualSpacing/>
        <w:jc w:val="both"/>
      </w:pP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Российско-абхазский участок границы</w:t>
      </w:r>
    </w:p>
    <w:p w:rsidR="00C27FDB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 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40. Адлер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 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Российско-азербайджанский участок границы</w:t>
      </w:r>
    </w:p>
    <w:p w:rsidR="00821F47" w:rsidRDefault="00821F47" w:rsidP="00821F47">
      <w:pPr>
        <w:pStyle w:val="a5"/>
        <w:spacing w:before="0" w:beforeAutospacing="0" w:after="0" w:afterAutospacing="0"/>
        <w:contextualSpacing/>
        <w:jc w:val="both"/>
      </w:pP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41. Яраг-Казмаляр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 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Российско-грузинский участок границы</w:t>
      </w:r>
    </w:p>
    <w:p w:rsidR="00821F47" w:rsidRDefault="00821F47" w:rsidP="00821F47">
      <w:pPr>
        <w:pStyle w:val="a5"/>
        <w:spacing w:before="0" w:beforeAutospacing="0" w:after="0" w:afterAutospacing="0"/>
        <w:contextualSpacing/>
        <w:jc w:val="both"/>
      </w:pP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42. Верхний Ларс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 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Российско-польский участок границы</w:t>
      </w:r>
    </w:p>
    <w:p w:rsidR="00821F47" w:rsidRDefault="00821F47" w:rsidP="00821F47">
      <w:pPr>
        <w:pStyle w:val="a5"/>
        <w:spacing w:before="0" w:beforeAutospacing="0" w:after="0" w:afterAutospacing="0"/>
        <w:contextualSpacing/>
        <w:jc w:val="both"/>
      </w:pP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43. Багратионовск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 xml:space="preserve">44. </w:t>
      </w:r>
      <w:proofErr w:type="spellStart"/>
      <w:r>
        <w:t>Мамоново</w:t>
      </w:r>
      <w:proofErr w:type="spellEnd"/>
      <w:r>
        <w:t xml:space="preserve"> (</w:t>
      </w:r>
      <w:proofErr w:type="spellStart"/>
      <w:r>
        <w:t>Гроново</w:t>
      </w:r>
      <w:proofErr w:type="spellEnd"/>
      <w:r>
        <w:t>)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 xml:space="preserve">45. </w:t>
      </w:r>
      <w:proofErr w:type="spellStart"/>
      <w:r>
        <w:t>Мамоново</w:t>
      </w:r>
      <w:proofErr w:type="spellEnd"/>
      <w:r>
        <w:t xml:space="preserve"> (</w:t>
      </w:r>
      <w:proofErr w:type="spellStart"/>
      <w:r>
        <w:t>Гжехотки</w:t>
      </w:r>
      <w:proofErr w:type="spellEnd"/>
      <w:r>
        <w:t>)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46. Гусев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 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Российско-литовский участок границы</w:t>
      </w:r>
    </w:p>
    <w:p w:rsidR="00821F47" w:rsidRDefault="00821F47" w:rsidP="00821F47">
      <w:pPr>
        <w:pStyle w:val="a5"/>
        <w:spacing w:before="0" w:beforeAutospacing="0" w:after="0" w:afterAutospacing="0"/>
        <w:contextualSpacing/>
        <w:jc w:val="both"/>
      </w:pP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47. Чернышевское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48. Советск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 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Российско-китайский участок границы</w:t>
      </w:r>
    </w:p>
    <w:p w:rsidR="00821F47" w:rsidRDefault="00821F47" w:rsidP="00821F47">
      <w:pPr>
        <w:pStyle w:val="a5"/>
        <w:spacing w:before="0" w:beforeAutospacing="0" w:after="0" w:afterAutospacing="0"/>
        <w:contextualSpacing/>
        <w:jc w:val="both"/>
      </w:pP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49. Забайкальск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50. Пограничный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 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  <w:rPr>
          <w:bCs/>
        </w:rPr>
      </w:pPr>
      <w:r w:rsidRPr="00821F47">
        <w:rPr>
          <w:bCs/>
        </w:rPr>
        <w:t>II. Морские пункты пропуска</w:t>
      </w:r>
    </w:p>
    <w:p w:rsidR="00821F47" w:rsidRPr="00821F47" w:rsidRDefault="00821F47" w:rsidP="00821F47">
      <w:pPr>
        <w:pStyle w:val="a5"/>
        <w:spacing w:before="0" w:beforeAutospacing="0" w:after="0" w:afterAutospacing="0"/>
        <w:contextualSpacing/>
        <w:jc w:val="both"/>
      </w:pP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51. Кавказ</w:t>
      </w:r>
    </w:p>
    <w:p w:rsidR="00E3383C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52. Темрюк</w:t>
      </w:r>
    </w:p>
    <w:p w:rsidR="00692E1B" w:rsidRDefault="00692E1B" w:rsidP="00821F47">
      <w:pPr>
        <w:pStyle w:val="a5"/>
        <w:spacing w:before="0" w:beforeAutospacing="0" w:after="0" w:afterAutospacing="0"/>
        <w:contextualSpacing/>
        <w:jc w:val="both"/>
      </w:pPr>
      <w:r>
        <w:t>53. Новороссийск </w:t>
      </w:r>
    </w:p>
    <w:sectPr w:rsidR="0069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CD"/>
    <w:rsid w:val="00112FEF"/>
    <w:rsid w:val="004B78CD"/>
    <w:rsid w:val="00692E1B"/>
    <w:rsid w:val="00821F47"/>
    <w:rsid w:val="009C34FD"/>
    <w:rsid w:val="00C27FDB"/>
    <w:rsid w:val="00E3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8AB74-57E4-4F06-B9EA-9592AEF7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urobrhead">
    <w:name w:val="urobr_head"/>
    <w:basedOn w:val="a"/>
    <w:pPr>
      <w:pBdr>
        <w:top w:val="single" w:sz="6" w:space="0" w:color="0000FF"/>
        <w:left w:val="single" w:sz="48" w:space="0" w:color="0000FF"/>
        <w:bottom w:val="single" w:sz="6" w:space="0" w:color="0000FF"/>
        <w:right w:val="single" w:sz="6" w:space="0" w:color="0000FF"/>
      </w:pBdr>
      <w:shd w:val="clear" w:color="auto" w:fill="EEEEFF"/>
      <w:spacing w:before="100" w:beforeAutospacing="1" w:after="100" w:afterAutospacing="1"/>
    </w:pPr>
    <w:rPr>
      <w:sz w:val="20"/>
      <w:szCs w:val="20"/>
    </w:rPr>
  </w:style>
  <w:style w:type="paragraph" w:customStyle="1" w:styleId="urobrheadold">
    <w:name w:val="urobr_head_old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urobrbody">
    <w:name w:val="urobr_body"/>
    <w:basedOn w:val="a"/>
    <w:pPr>
      <w:pBdr>
        <w:top w:val="single" w:sz="2" w:space="4" w:color="0000FF"/>
        <w:left w:val="single" w:sz="12" w:space="4" w:color="0000FF"/>
        <w:bottom w:val="single" w:sz="6" w:space="4" w:color="0000FF"/>
        <w:right w:val="single" w:sz="6" w:space="4" w:color="0000FF"/>
      </w:pBdr>
      <w:spacing w:before="100" w:beforeAutospacing="1" w:after="100" w:afterAutospacing="1"/>
    </w:pPr>
  </w:style>
  <w:style w:type="paragraph" w:customStyle="1" w:styleId="urobrbodyold">
    <w:name w:val="urobr_body_old"/>
    <w:basedOn w:val="a"/>
    <w:pPr>
      <w:spacing w:before="100" w:beforeAutospacing="1" w:after="100" w:afterAutospacing="1"/>
    </w:pPr>
  </w:style>
  <w:style w:type="paragraph" w:customStyle="1" w:styleId="collapsedblock">
    <w:name w:val="collapsed_block"/>
    <w:basedOn w:val="a"/>
    <w:pPr>
      <w:spacing w:before="100" w:beforeAutospacing="1" w:after="100" w:afterAutospacing="1"/>
    </w:pPr>
  </w:style>
  <w:style w:type="paragraph" w:customStyle="1" w:styleId="highlight">
    <w:name w:val="highlight"/>
    <w:basedOn w:val="a"/>
    <w:pPr>
      <w:shd w:val="clear" w:color="auto" w:fill="FFFF55"/>
      <w:spacing w:before="100" w:beforeAutospacing="1" w:after="100" w:afterAutospacing="1"/>
    </w:pPr>
  </w:style>
  <w:style w:type="paragraph" w:customStyle="1" w:styleId="highlightsoft">
    <w:name w:val="highlightsoft"/>
    <w:basedOn w:val="a"/>
    <w:pPr>
      <w:shd w:val="clear" w:color="auto" w:fill="FFCCFF"/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300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ordw-center">
    <w:name w:val="ordw-center"/>
    <w:basedOn w:val="a"/>
    <w:pPr>
      <w:jc w:val="center"/>
    </w:pPr>
  </w:style>
  <w:style w:type="paragraph" w:customStyle="1" w:styleId="scrolltable">
    <w:name w:val="scroll_table"/>
    <w:basedOn w:val="a"/>
    <w:pPr>
      <w:spacing w:before="100" w:beforeAutospacing="1" w:after="100" w:afterAutospacing="1"/>
    </w:pPr>
  </w:style>
  <w:style w:type="paragraph" w:customStyle="1" w:styleId="scrollpre">
    <w:name w:val="scroll_pre"/>
    <w:basedOn w:val="a"/>
    <w:pPr>
      <w:spacing w:before="100" w:beforeAutospacing="1" w:after="100" w:afterAutospacing="1"/>
    </w:pPr>
  </w:style>
  <w:style w:type="paragraph" w:customStyle="1" w:styleId="ordw-header">
    <w:name w:val="ordw-header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ordw-justify">
    <w:name w:val="ordw-justify"/>
    <w:basedOn w:val="a"/>
    <w:pPr>
      <w:jc w:val="both"/>
    </w:pPr>
  </w:style>
  <w:style w:type="paragraph" w:customStyle="1" w:styleId="ordw-right">
    <w:name w:val="ordw-right"/>
    <w:basedOn w:val="a"/>
    <w:pPr>
      <w:jc w:val="right"/>
    </w:pPr>
  </w:style>
  <w:style w:type="paragraph" w:customStyle="1" w:styleId="ordw-img">
    <w:name w:val="ordw-img"/>
    <w:basedOn w:val="a"/>
    <w:pPr>
      <w:spacing w:before="100" w:beforeAutospacing="1" w:after="100" w:afterAutospacing="1"/>
      <w:textAlignment w:val="center"/>
    </w:pPr>
  </w:style>
  <w:style w:type="paragraph" w:customStyle="1" w:styleId="ordw-table-0">
    <w:name w:val="ordw-table-0"/>
    <w:basedOn w:val="a"/>
    <w:pPr>
      <w:spacing w:before="100" w:beforeAutospacing="1" w:after="100" w:afterAutospacing="1"/>
    </w:pPr>
  </w:style>
  <w:style w:type="paragraph" w:customStyle="1" w:styleId="ordw-table-1">
    <w:name w:val="ordw-table-1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ordw-table-2">
    <w:name w:val="ordw-table-2"/>
    <w:basedOn w:val="a"/>
    <w:pPr>
      <w:spacing w:before="100" w:beforeAutospacing="1" w:after="100" w:afterAutospacing="1"/>
    </w:pPr>
  </w:style>
  <w:style w:type="paragraph" w:customStyle="1" w:styleId="ordw-table-3">
    <w:name w:val="ordw-table-3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ordw-table-wrapper">
    <w:name w:val="ordw-table-wrapper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ordw-comment">
    <w:name w:val="ordw-comment"/>
    <w:basedOn w:val="a"/>
    <w:pPr>
      <w:spacing w:before="100" w:beforeAutospacing="1" w:after="100" w:afterAutospacing="1"/>
    </w:pPr>
    <w:rPr>
      <w:color w:val="00923E"/>
    </w:rPr>
  </w:style>
  <w:style w:type="paragraph" w:customStyle="1" w:styleId="ordw-label">
    <w:name w:val="ordw-label"/>
    <w:basedOn w:val="a"/>
    <w:pPr>
      <w:spacing w:before="100" w:beforeAutospacing="1" w:after="100" w:afterAutospacing="1" w:line="480" w:lineRule="auto"/>
    </w:pPr>
  </w:style>
  <w:style w:type="paragraph" w:customStyle="1" w:styleId="ordw-expand">
    <w:name w:val="ordw-expand"/>
    <w:basedOn w:val="a"/>
    <w:pPr>
      <w:spacing w:before="100" w:beforeAutospacing="1" w:after="75"/>
    </w:pPr>
  </w:style>
  <w:style w:type="paragraph" w:customStyle="1" w:styleId="old">
    <w:name w:val="old"/>
    <w:basedOn w:val="a"/>
    <w:pPr>
      <w:spacing w:before="100" w:beforeAutospacing="1" w:after="100" w:afterAutospacing="1"/>
    </w:pPr>
  </w:style>
  <w:style w:type="paragraph" w:customStyle="1" w:styleId="new">
    <w:name w:val="new"/>
    <w:basedOn w:val="a"/>
    <w:pPr>
      <w:spacing w:before="100" w:beforeAutospacing="1" w:after="100" w:afterAutospacing="1"/>
    </w:pPr>
  </w:style>
  <w:style w:type="paragraph" w:customStyle="1" w:styleId="old1">
    <w:name w:val="old1"/>
    <w:basedOn w:val="a"/>
    <w:pPr>
      <w:shd w:val="clear" w:color="auto" w:fill="DDDDDD"/>
      <w:ind w:firstLine="240"/>
    </w:pPr>
    <w:rPr>
      <w:vanish/>
      <w:color w:val="CC0000"/>
    </w:rPr>
  </w:style>
  <w:style w:type="paragraph" w:customStyle="1" w:styleId="new1">
    <w:name w:val="new1"/>
    <w:basedOn w:val="a"/>
    <w:pPr>
      <w:shd w:val="clear" w:color="auto" w:fill="FFFFFF"/>
      <w:ind w:firstLine="240"/>
    </w:pPr>
    <w:rPr>
      <w:color w:val="00AA00"/>
    </w:rPr>
  </w:style>
  <w:style w:type="paragraph" w:customStyle="1" w:styleId="ordw-urobr">
    <w:name w:val="ordw-urobr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content-old">
    <w:name w:val="content-old"/>
    <w:basedOn w:val="a"/>
    <w:pPr>
      <w:spacing w:before="100" w:beforeAutospacing="1" w:after="100" w:afterAutospacing="1"/>
    </w:pPr>
  </w:style>
  <w:style w:type="paragraph" w:customStyle="1" w:styleId="old2">
    <w:name w:val="old2"/>
    <w:basedOn w:val="a"/>
    <w:pPr>
      <w:shd w:val="clear" w:color="auto" w:fill="DDDDDD"/>
      <w:ind w:firstLine="240"/>
    </w:pPr>
    <w:rPr>
      <w:vanish/>
      <w:color w:val="CC0000"/>
    </w:rPr>
  </w:style>
  <w:style w:type="paragraph" w:customStyle="1" w:styleId="new2">
    <w:name w:val="new2"/>
    <w:basedOn w:val="a"/>
    <w:pPr>
      <w:shd w:val="clear" w:color="auto" w:fill="FFFFFF"/>
      <w:ind w:firstLine="240"/>
    </w:pPr>
    <w:rPr>
      <w:color w:val="00AA00"/>
    </w:rPr>
  </w:style>
  <w:style w:type="paragraph" w:customStyle="1" w:styleId="content-old1">
    <w:name w:val="content-old1"/>
    <w:basedOn w:val="a"/>
    <w:pPr>
      <w:spacing w:before="100" w:beforeAutospacing="1" w:after="100" w:afterAutospacing="1"/>
    </w:pPr>
    <w:rPr>
      <w:color w:val="BBBBB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76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tamdoc\22a00061\" TargetMode="External"/><Relationship Id="rId4" Type="http://schemas.openxmlformats.org/officeDocument/2006/relationships/hyperlink" Target="file:///C:\tamdoc\18a00149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24.10.2017 № 159н "". Таможенные документы :: Альта-Софт</vt:lpstr>
    </vt:vector>
  </TitlesOfParts>
  <Company>ASMAP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24.10.2017 № 159н "". Таможенные документы :: Альта-Софт</dc:title>
  <dc:subject/>
  <dc:creator>Третьяченко Ярослав Юрьевич</dc:creator>
  <cp:keywords/>
  <dc:description/>
  <cp:lastModifiedBy>Александр А. Батюшкин</cp:lastModifiedBy>
  <cp:revision>2</cp:revision>
  <dcterms:created xsi:type="dcterms:W3CDTF">2023-08-02T07:03:00Z</dcterms:created>
  <dcterms:modified xsi:type="dcterms:W3CDTF">2023-08-02T07:03:00Z</dcterms:modified>
</cp:coreProperties>
</file>